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8013b30" w14:textId="8013b30">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BF71E8">
        <w:t>11,00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 xml:space="preserve">Za </w:t>
      </w:r>
      <w:r w:rsidR="00B21852">
        <w:t xml:space="preserve">razlučne </w:t>
      </w:r>
      <w:r w:rsidRPr="00AC58C6">
        <w:t>vjerovnike:</w:t>
      </w:r>
    </w:p>
    <w:p w:rsidRPr="00AC58C6" w:rsidR="000E3F9D" w:rsidP="000E3F9D" w:rsidRDefault="000E3F9D">
      <w:pPr>
        <w:jc w:val="both"/>
        <w:rPr>
          <w:i/>
        </w:rPr>
      </w:pPr>
    </w:p>
    <w:p w:rsidR="00BF71E8" w:rsidP="0065108E" w:rsidRDefault="00BF71E8">
      <w:pPr>
        <w:jc w:val="both"/>
      </w:pPr>
      <w:r>
        <w:t xml:space="preserve">- </w:t>
      </w:r>
      <w:r>
        <w:tab/>
        <w:t>REPUBLIKA HRVATSKA, MINISTARSTVO FINANCIJA, POREZNA UPRAVA, PODRUČNI URED ZADAR – zastupnica po zakonu Lidija Vitaljić, ŽDO Zadar</w:t>
      </w:r>
    </w:p>
    <w:p w:rsidRPr="00AC58C6" w:rsidR="00EB193F" w:rsidP="00BB3AC6" w:rsidRDefault="00EB193F">
      <w:pPr>
        <w:contextualSpacing/>
        <w:jc w:val="both"/>
      </w:pPr>
    </w:p>
    <w:p w:rsidRPr="00AC58C6"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00BB3AC6" w:rsidP="009F7402" w:rsidRDefault="00BB3AC6">
      <w:pPr>
        <w:jc w:val="both"/>
      </w:pPr>
    </w:p>
    <w:p w:rsidR="00B70892" w:rsidP="00B70892" w:rsidRDefault="00B70892">
      <w:pPr>
        <w:jc w:val="both"/>
      </w:pPr>
      <w:r>
        <w:t xml:space="preserve">Konstatira se da je dana 27. studenog 2019. zaprimljen podnesak razlučnog vjerovnika ERSTE&amp;STEIERMARKISCHE BANK d.d., Rijeka kojim isti obavještava naslovni sud da neće pristupiti na ročišta radi izjašnjavanja o vrijednosti imovine stečajnog dužnika, zakazana za dan 28. studenog 2019. te predlaže da se ista održi u njegovoj odsutnosti. Isti da je suglasan da se vrijednost nekretnina koje su predmet navedenih ročišta utvrdi sukladno elaboratima objavljenim na e-Oglasna ploča sudova. </w:t>
      </w:r>
    </w:p>
    <w:p w:rsidR="00B70892" w:rsidP="00B70892" w:rsidRDefault="00B70892">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Pr="00C2040E" w:rsidR="00BF71E8">
        <w:t>suvlasnički dio 104/10000, etažno vlasništvo (E-104), 1. poslovni prostor u zgradi 2 koji se sastoji od prizemlja i galerije etažne oznake PP-2.1, ukupne korisne površine 117,20 m2, sagrađene na z.k.č. 4783/6, upisane u zk.ul. 12643, k.o. Zadar</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Na predmetnoj nekretnini razlučno pravo ima</w:t>
      </w:r>
      <w:r w:rsidR="00AC58C6">
        <w:t>ju</w:t>
      </w:r>
      <w:r w:rsidRPr="00AC58C6">
        <w:t xml:space="preserve"> </w:t>
      </w:r>
      <w:r w:rsidR="009565D9">
        <w:t>ERSTE&amp;STEIERMARKISCHE BANK d.d., Stečajna masa iz</w:t>
      </w:r>
      <w:r w:rsidR="00B21852">
        <w:t>a</w:t>
      </w:r>
      <w:r w:rsidR="009565D9">
        <w:t xml:space="preserve"> NIN ELEKTROCOMMERCE, d.o.o. u stečaju, Zadar i  REPUBLIKA HRVATSKA, MINISTARSTVO FINANCIJA, POREZNA UPRAVA, PODRUČNI URED ZADAR</w:t>
      </w:r>
      <w:r w:rsidR="009815BE">
        <w:t xml:space="preserve"> </w:t>
      </w:r>
    </w:p>
    <w:p w:rsidRPr="00AC58C6" w:rsidR="00BB3AC6" w:rsidP="00BB3AC6" w:rsidRDefault="00BB3AC6">
      <w:pPr>
        <w:jc w:val="both"/>
      </w:pPr>
    </w:p>
    <w:p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Pr="00C2040E" w:rsidR="00BF71E8">
        <w:t>suvlasnički dio 104/10000, etažno vlasništvo (E-104), 1. poslovni prostor u zgradi 2 koji se sastoji od prizemlja i galerije etažne oznake PP-2.1, ukupne korisne površine 117,20 m2, sagrađene na z.k.č. 4783/6, upisane u zk.ul. 12643, k.o. Zadar</w:t>
      </w:r>
      <w:r w:rsidR="00AF6D71">
        <w:t xml:space="preserve">, </w:t>
      </w:r>
      <w:r w:rsidRPr="00B21852" w:rsidR="006643F7">
        <w:t xml:space="preserve">utvrdi iznos od </w:t>
      </w:r>
      <w:r w:rsidRPr="00B21852" w:rsidR="00961F37">
        <w:t>1.289.595,</w:t>
      </w:r>
      <w:r w:rsidR="00B21852">
        <w:t>30</w:t>
      </w:r>
      <w:r w:rsidRPr="00B21852" w:rsidR="00961F37">
        <w:t xml:space="preserve"> kn</w:t>
      </w:r>
      <w:r w:rsidRPr="00B21852" w:rsidR="007F28B7">
        <w:t>,</w:t>
      </w:r>
      <w:r w:rsidRPr="00B21852" w:rsidR="004E22BE">
        <w:t xml:space="preserve"> </w:t>
      </w:r>
      <w:r w:rsidRPr="00B21852" w:rsidR="00950D54">
        <w:t xml:space="preserve">a prema procjembenom elaboratu ERSTE&amp;STEIERMARKISCHE BANK d.d. od 3. </w:t>
      </w:r>
      <w:r w:rsidRPr="00B21852" w:rsidR="00B21852">
        <w:t>travnja</w:t>
      </w:r>
      <w:r w:rsidRPr="00B21852" w:rsidR="00950D54">
        <w:t xml:space="preserve"> 2017.</w:t>
      </w:r>
      <w:r w:rsidRPr="00B21852" w:rsidR="00950D54">
        <w:rPr>
          <w:b/>
        </w:rPr>
        <w:t xml:space="preserve"> </w:t>
      </w:r>
    </w:p>
    <w:p w:rsidR="008F49EA" w:rsidP="008F49EA" w:rsidRDefault="008F49EA">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B21852">
        <w:t>svih poreza i troškova povezanih sa prodajom,</w:t>
      </w:r>
      <w:r>
        <w:t xml:space="preserve"> uz uplatu jamčevine od 10% utvrđene vrijednosti, s time da bi rok plaćanja bio 30 dana od dana pravomoćnosti rješenja o dosudi.</w:t>
      </w:r>
    </w:p>
    <w:p w:rsidR="008F49EA" w:rsidP="008F49EA" w:rsidRDefault="008F49EA">
      <w:pPr>
        <w:jc w:val="both"/>
      </w:pPr>
    </w:p>
    <w:p w:rsidR="008F49EA" w:rsidP="008F49EA" w:rsidRDefault="00B21852">
      <w:pPr>
        <w:jc w:val="both"/>
      </w:pPr>
      <w:r w:rsidRPr="00B21852">
        <w:lastRenderedPageBreak/>
        <w:t>Zz</w:t>
      </w:r>
      <w:r w:rsidRPr="00B21852" w:rsidR="008F49EA">
        <w:t xml:space="preserve"> razlučnog vjerovnika </w:t>
      </w:r>
      <w:r w:rsidRPr="00B21852" w:rsidR="007D2426">
        <w:t>suglasna</w:t>
      </w:r>
      <w:r w:rsidRPr="00B21852" w:rsidR="008F49EA">
        <w:t xml:space="preserve"> </w:t>
      </w:r>
      <w:r w:rsidRPr="00B21852" w:rsidR="007D2426">
        <w:t>je s</w:t>
      </w:r>
      <w:r w:rsidRPr="00B21852" w:rsidR="008F49EA">
        <w:t xml:space="preserve"> prijedlogom stečajne upraviteljice</w:t>
      </w:r>
      <w:r>
        <w:t>.</w:t>
      </w:r>
      <w:r w:rsidRPr="00B21852" w:rsidR="008F49EA">
        <w:t xml:space="preserve"> </w:t>
      </w:r>
    </w:p>
    <w:p w:rsidRPr="00B70892" w:rsidR="00B21852" w:rsidP="008F49EA" w:rsidRDefault="00B21852">
      <w:pPr>
        <w:jc w:val="both"/>
        <w:rPr>
          <w:color w:val="FF0000"/>
        </w:rPr>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BF71E8">
        <w:t>11,05</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B21852">
        <w:t xml:space="preserve">       RAZLUČNI VJEROVNIK</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footerReference w:type="first" r:id="rId15"/>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er3.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146FD" w:rsidRDefault="001146FD">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729D1">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1146FD">
      <w:rPr>
        <w:bCs/>
        <w:sz w:val="22"/>
        <w:szCs w:val="22"/>
      </w:rPr>
      <w:t>304</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1146FD">
      <w:rPr>
        <w:bCs/>
        <w:sz w:val="22"/>
        <w:szCs w:val="22"/>
      </w:rPr>
      <w:t>304</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45D8"/>
    <w:rsid w:val="00083699"/>
    <w:rsid w:val="00094A6B"/>
    <w:rsid w:val="000A089E"/>
    <w:rsid w:val="000A44C5"/>
    <w:rsid w:val="000A45E6"/>
    <w:rsid w:val="000A5BE2"/>
    <w:rsid w:val="000B5009"/>
    <w:rsid w:val="000B695B"/>
    <w:rsid w:val="000B7EBA"/>
    <w:rsid w:val="000C0597"/>
    <w:rsid w:val="000D0305"/>
    <w:rsid w:val="000D2BBE"/>
    <w:rsid w:val="000D4CD5"/>
    <w:rsid w:val="000E3F9D"/>
    <w:rsid w:val="000E6BEA"/>
    <w:rsid w:val="000E77C6"/>
    <w:rsid w:val="000F29D4"/>
    <w:rsid w:val="000F4AE4"/>
    <w:rsid w:val="00104D9A"/>
    <w:rsid w:val="001070EA"/>
    <w:rsid w:val="00111F14"/>
    <w:rsid w:val="00112177"/>
    <w:rsid w:val="001146FD"/>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4CC"/>
    <w:rsid w:val="002046AD"/>
    <w:rsid w:val="002232DF"/>
    <w:rsid w:val="002254BB"/>
    <w:rsid w:val="00227503"/>
    <w:rsid w:val="00227C13"/>
    <w:rsid w:val="00231F50"/>
    <w:rsid w:val="002342AD"/>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62ECB"/>
    <w:rsid w:val="006643F7"/>
    <w:rsid w:val="00666C9D"/>
    <w:rsid w:val="006723F2"/>
    <w:rsid w:val="006744BA"/>
    <w:rsid w:val="00674715"/>
    <w:rsid w:val="006777D6"/>
    <w:rsid w:val="0068201B"/>
    <w:rsid w:val="006844BF"/>
    <w:rsid w:val="00686314"/>
    <w:rsid w:val="006868EE"/>
    <w:rsid w:val="00692D89"/>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2426"/>
    <w:rsid w:val="007D6724"/>
    <w:rsid w:val="007E03BC"/>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0D54"/>
    <w:rsid w:val="009526CC"/>
    <w:rsid w:val="009565D9"/>
    <w:rsid w:val="009601B1"/>
    <w:rsid w:val="009613A0"/>
    <w:rsid w:val="00961F37"/>
    <w:rsid w:val="0097068E"/>
    <w:rsid w:val="00970989"/>
    <w:rsid w:val="00971689"/>
    <w:rsid w:val="00973306"/>
    <w:rsid w:val="0098035D"/>
    <w:rsid w:val="009809B1"/>
    <w:rsid w:val="009811E1"/>
    <w:rsid w:val="009815BE"/>
    <w:rsid w:val="009825F9"/>
    <w:rsid w:val="00983B02"/>
    <w:rsid w:val="00984837"/>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1852"/>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892"/>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1E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29D1"/>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D729D1"/>
    <w:rPr>
      <w:color w:val="808080"/>
      <w:bdr w:val="none" w:color="auto" w:sz="0" w:space="0"/>
      <w:shd w:val="clear" w:color="auto" w:fill="auto"/>
    </w:rPr>
  </w:style>
  <w:style w:type="character" w:styleId="eSPISCCParagraphDefaultFont" w:customStyle="true">
    <w:name w:val="eSPIS_CC_Paragraph Default Font"/>
    <w:basedOn w:val="Zadanifontodlomka"/>
    <w:rsid w:val="00D729D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729D1"/>
    <w:rPr>
      <w:bdr w:val="none" w:color="auto" w:sz="0" w:space="0"/>
      <w:shd w:val="clear" w:color="auto" w:fill="FFFFCC"/>
      <w:lang w:val="hr-HR"/>
    </w:rPr>
  </w:style>
  <w:style w:type="character" w:styleId="PozadinaSvijetloCrvena" w:customStyle="true">
    <w:name w:val="Pozadina_SvijetloCrvena"/>
    <w:basedOn w:val="eSPISCCParagraphDefaultFont"/>
    <w:rsid w:val="00D729D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729D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D729D1"/>
    <w:rPr>
      <w:color w:val="808080"/>
      <w:bdr w:color="auto" w:space="0" w:sz="0" w:val="none"/>
      <w:shd w:color="auto" w:fill="auto" w:val="clear"/>
    </w:rPr>
  </w:style>
  <w:style w:customStyle="1" w:styleId="eSPISCCParagraphDefaultFont" w:type="character">
    <w:name w:val="eSPIS_CC_Paragraph Default Font"/>
    <w:basedOn w:val="Zadanifontodlomka"/>
    <w:rsid w:val="00D72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9D1"/>
    <w:rPr>
      <w:bdr w:color="auto" w:space="0" w:sz="0" w:val="none"/>
      <w:shd w:color="auto" w:fill="FFFFCC" w:val="clear"/>
      <w:lang w:val="hr-HR"/>
    </w:rPr>
  </w:style>
  <w:style w:customStyle="1" w:styleId="PozadinaSvijetloCrvena" w:type="character">
    <w:name w:val="Pozadina_SvijetloCrvena"/>
    <w:basedOn w:val="eSPISCCParagraphDefaultFont"/>
    <w:rsid w:val="00D72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9D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1988776339">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studenog 2019.</izvorni_sadrzaj>
    <derivirana_varijabla naziv="DomainObject.StvarniPocetakDatum_1">28. studenog 2019.</derivirana_varijabla>
  </DomainObject.StvarniPocetakDatum>
  <DomainObject.StvarniZavrsetakDatum>
    <izvorni_sadrzaj>28. studenog 2019.</izvorni_sadrzaj>
    <derivirana_varijabla naziv="DomainObject.StvarniZavrsetakDatum_1">28. studenog 2019.</derivirana_varijabla>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St-794/2016-273</izvorni_sadrzaj>
    <derivirana_varijabla naziv="DomainObject.Zapisnik.Oznaka_1">St-794/2016-273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St-794/2016-273</izvorni_sadrzaj>
    <derivirana_varijabla naziv="DomainObject.PoslovniBrojDokumenta_1">St-794/2016-273</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61164A-7F35-4045-A8E5-88CE6F54B87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401</properties:Words>
  <properties:Characters>2374</properties:Characters>
  <properties:Lines>67</properties:Lines>
  <properties:Paragraphs>21</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2019-11-25T07:44:00Z</dcterms:created>
  <dc:creator>Ardena Bajlo</dc:creator>
  <cp:lastModifiedBy>Martina Kalmeta</cp:lastModifiedBy>
  <cp:lastPrinted>2019-07-12T06:49:00Z</cp:lastPrinted>
  <dcterms:modified xmlns:xsi="http://www.w3.org/2001/XMLSchema-instance" xsi:type="dcterms:W3CDTF">2019-11-28T13:47:00Z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St-794/2016-273 / Zapisnik - Ročište (St- 794-16- ročište radi izjašnjavanja o vrijednosti nekretnine- E-104.docx)</vt:lpwstr>
  </prop:property>
  <prop:property fmtid="{D5CDD505-2E9C-101B-9397-08002B2CF9AE}" pid="4" name="CC_coloring">
    <vt:bool>false</vt:bool>
  </prop:property>
  <prop:property fmtid="{D5CDD505-2E9C-101B-9397-08002B2CF9AE}" pid="5" name="BrojStranica">
    <vt:i4>2</vt:i4>
  </prop:property>
</prop:Properties>
</file>